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7429C" w14:textId="77777777" w:rsidR="006C50D8" w:rsidRDefault="006C50D8">
      <w:pPr>
        <w:spacing w:before="2" w:after="0" w:line="100" w:lineRule="exact"/>
        <w:rPr>
          <w:sz w:val="10"/>
          <w:szCs w:val="10"/>
        </w:rPr>
      </w:pPr>
    </w:p>
    <w:p w14:paraId="0A5AA2EB" w14:textId="77777777" w:rsidR="006C50D8" w:rsidRPr="000C2B00" w:rsidRDefault="000C2B00" w:rsidP="008D103B">
      <w:pPr>
        <w:spacing w:after="0" w:line="240" w:lineRule="auto"/>
        <w:ind w:left="113" w:right="-20"/>
        <w:rPr>
          <w:rFonts w:ascii="Century Gothic" w:eastAsia="Century Gothic" w:hAnsi="Century Gothic" w:cs="Century Gothic"/>
          <w:lang w:val="it-IT"/>
        </w:rPr>
      </w:pPr>
      <w:r w:rsidRPr="000C2B00">
        <w:rPr>
          <w:rFonts w:ascii="Century Gothic" w:eastAsia="Century Gothic" w:hAnsi="Century Gothic" w:cs="Century Gothic"/>
          <w:b/>
          <w:bCs/>
          <w:lang w:val="it-IT"/>
        </w:rPr>
        <w:t>Alle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g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 xml:space="preserve">o 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2)</w:t>
      </w:r>
    </w:p>
    <w:p w14:paraId="20681226" w14:textId="34581F76" w:rsidR="006C50D8" w:rsidRPr="000C2B00" w:rsidRDefault="000C2B00" w:rsidP="008D103B">
      <w:pPr>
        <w:spacing w:after="0" w:line="240" w:lineRule="auto"/>
        <w:rPr>
          <w:lang w:val="it-IT"/>
        </w:rPr>
        <w:sectPr w:rsidR="006C50D8" w:rsidRPr="000C2B00" w:rsidSect="000C2B00">
          <w:headerReference w:type="default" r:id="rId6"/>
          <w:footerReference w:type="default" r:id="rId7"/>
          <w:type w:val="continuous"/>
          <w:pgSz w:w="16840" w:h="11920" w:orient="landscape"/>
          <w:pgMar w:top="520" w:right="740" w:bottom="280" w:left="1020" w:header="568" w:footer="720" w:gutter="0"/>
          <w:cols w:num="2" w:space="720" w:equalWidth="0">
            <w:col w:w="3516" w:space="3133"/>
            <w:col w:w="8431"/>
          </w:cols>
        </w:sectPr>
      </w:pPr>
      <w:r w:rsidRPr="000C2B00">
        <w:rPr>
          <w:lang w:val="it-IT"/>
        </w:rPr>
        <w:br w:type="column"/>
      </w:r>
    </w:p>
    <w:p w14:paraId="618DA5C6" w14:textId="77777777" w:rsidR="006C50D8" w:rsidRPr="000C2B00" w:rsidRDefault="000C2B00" w:rsidP="008D103B">
      <w:pPr>
        <w:spacing w:after="0" w:line="240" w:lineRule="auto"/>
        <w:ind w:left="113" w:right="770" w:firstLine="67"/>
        <w:rPr>
          <w:rFonts w:ascii="Century Gothic" w:eastAsia="Century Gothic" w:hAnsi="Century Gothic" w:cs="Century Gothic"/>
          <w:lang w:val="it-IT"/>
        </w:rPr>
      </w:pP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SR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C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am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pan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2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01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4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/2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0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2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0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URA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1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9</w:t>
      </w:r>
      <w:r w:rsidRPr="000C2B00">
        <w:rPr>
          <w:rFonts w:ascii="Century Gothic" w:eastAsia="Century Gothic" w:hAnsi="Century Gothic" w:cs="Century Gothic"/>
          <w:b/>
          <w:bCs/>
          <w:spacing w:val="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-</w:t>
      </w:r>
      <w:r w:rsidRPr="000C2B00">
        <w:rPr>
          <w:rFonts w:ascii="Century Gothic" w:eastAsia="Century Gothic" w:hAnsi="Century Gothic" w:cs="Century Gothic"/>
          <w:b/>
          <w:bCs/>
          <w:spacing w:val="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il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po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L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c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ale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te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cip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-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L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1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9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2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ol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gia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 i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rv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en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1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9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2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.1 “S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g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 xml:space="preserve">i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il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po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Locale” -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4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: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st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 in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mm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b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ili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zz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z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 xml:space="preserve">ioni 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iali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1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7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el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g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1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30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5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/2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0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1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3</w:t>
      </w:r>
      <w:r w:rsidRPr="000C2B00">
        <w:rPr>
          <w:rFonts w:ascii="Century Gothic" w:eastAsia="Century Gothic" w:hAnsi="Century Gothic" w:cs="Century Gothic"/>
          <w:b/>
          <w:bCs/>
          <w:spacing w:val="6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- So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4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4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: So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gno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st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 xml:space="preserve">i non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du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 xml:space="preserve">i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c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on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all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'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 xml:space="preserve">gli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bi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tt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ag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ocl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c</w:t>
      </w:r>
      <w:r w:rsidRPr="000C2B00">
        <w:rPr>
          <w:rFonts w:ascii="Century Gothic" w:eastAsia="Century Gothic" w:hAnsi="Century Gothic" w:cs="Century Gothic"/>
          <w:b/>
          <w:bCs/>
          <w:spacing w:val="10"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-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bie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ali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-</w:t>
      </w:r>
    </w:p>
    <w:p w14:paraId="121D88C1" w14:textId="77777777" w:rsidR="006C50D8" w:rsidRPr="000C2B00" w:rsidRDefault="000C2B00" w:rsidP="008D103B">
      <w:pPr>
        <w:spacing w:after="0" w:line="240" w:lineRule="auto"/>
        <w:ind w:left="4539" w:right="-20"/>
        <w:rPr>
          <w:rFonts w:ascii="Century Gothic" w:eastAsia="Century Gothic" w:hAnsi="Century Gothic" w:cs="Century Gothic"/>
          <w:lang w:val="it-IT"/>
        </w:rPr>
      </w:pP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ipo</w:t>
      </w:r>
      <w:r w:rsidRPr="000C2B00">
        <w:rPr>
          <w:rFonts w:ascii="Century Gothic" w:eastAsia="Century Gothic" w:hAnsi="Century Gothic" w:cs="Century Gothic"/>
          <w:b/>
          <w:bCs/>
          <w:spacing w:val="-3"/>
          <w:position w:val="-1"/>
          <w:lang w:val="it-IT"/>
        </w:rPr>
        <w:t>l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g</w:t>
      </w:r>
      <w:r w:rsidRPr="000C2B00">
        <w:rPr>
          <w:rFonts w:ascii="Century Gothic" w:eastAsia="Century Gothic" w:hAnsi="Century Gothic" w:cs="Century Gothic"/>
          <w:b/>
          <w:bCs/>
          <w:spacing w:val="-3"/>
          <w:position w:val="-1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position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4</w:t>
      </w:r>
      <w:r w:rsidRPr="000C2B00">
        <w:rPr>
          <w:rFonts w:ascii="Century Gothic" w:eastAsia="Century Gothic" w:hAnsi="Century Gothic" w:cs="Century Gothic"/>
          <w:b/>
          <w:bCs/>
          <w:spacing w:val="-2"/>
          <w:position w:val="-1"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4</w:t>
      </w:r>
      <w:r w:rsidRPr="000C2B00">
        <w:rPr>
          <w:rFonts w:ascii="Century Gothic" w:eastAsia="Century Gothic" w:hAnsi="Century Gothic" w:cs="Century Gothic"/>
          <w:b/>
          <w:bCs/>
          <w:spacing w:val="-2"/>
          <w:position w:val="-1"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1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:</w:t>
      </w:r>
      <w:r w:rsidRPr="000C2B00">
        <w:rPr>
          <w:rFonts w:ascii="Century Gothic" w:eastAsia="Century Gothic" w:hAnsi="Century Gothic" w:cs="Century Gothic"/>
          <w:b/>
          <w:bCs/>
          <w:spacing w:val="-1"/>
          <w:position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spacing w:val="-1"/>
          <w:position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spacing w:val="-2"/>
          <w:position w:val="-1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3"/>
          <w:position w:val="-1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-1"/>
          <w:position w:val="-1"/>
          <w:lang w:val="it-IT"/>
        </w:rPr>
        <w:t>z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 xml:space="preserve">ione </w:t>
      </w:r>
      <w:r w:rsidRPr="000C2B00">
        <w:rPr>
          <w:rFonts w:ascii="Century Gothic" w:eastAsia="Century Gothic" w:hAnsi="Century Gothic" w:cs="Century Gothic"/>
          <w:b/>
          <w:bCs/>
          <w:spacing w:val="-1"/>
          <w:position w:val="-1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ei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2"/>
          <w:position w:val="-1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an</w:t>
      </w:r>
      <w:r w:rsidRPr="000C2B00">
        <w:rPr>
          <w:rFonts w:ascii="Century Gothic" w:eastAsia="Century Gothic" w:hAnsi="Century Gothic" w:cs="Century Gothic"/>
          <w:b/>
          <w:bCs/>
          <w:spacing w:val="-1"/>
          <w:position w:val="-1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position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da</w:t>
      </w:r>
      <w:r w:rsidRPr="000C2B00">
        <w:rPr>
          <w:rFonts w:ascii="Century Gothic" w:eastAsia="Century Gothic" w:hAnsi="Century Gothic" w:cs="Century Gothic"/>
          <w:b/>
          <w:bCs/>
          <w:spacing w:val="-2"/>
          <w:position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f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3"/>
          <w:position w:val="-1"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na</w:t>
      </w:r>
    </w:p>
    <w:p w14:paraId="6D74A61C" w14:textId="77777777" w:rsidR="000C2B00" w:rsidRDefault="000C2B00">
      <w:pPr>
        <w:spacing w:before="2"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7"/>
        <w:gridCol w:w="1701"/>
        <w:gridCol w:w="1843"/>
        <w:gridCol w:w="9922"/>
      </w:tblGrid>
      <w:tr w:rsidR="000C2B00" w:rsidRPr="000C2B00" w14:paraId="64A04F01" w14:textId="77777777" w:rsidTr="008D103B">
        <w:trPr>
          <w:trHeight w:hRule="exact" w:val="279"/>
        </w:trPr>
        <w:tc>
          <w:tcPr>
            <w:tcW w:w="14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7117" w14:textId="77777777" w:rsidR="000C2B00" w:rsidRPr="000C2B00" w:rsidRDefault="000C2B00" w:rsidP="000C2B00">
            <w:pPr>
              <w:spacing w:after="0" w:line="267" w:lineRule="exact"/>
              <w:ind w:left="105" w:right="-20"/>
              <w:rPr>
                <w:rFonts w:ascii="Calibri" w:eastAsia="Calibri" w:hAnsi="Calibri" w:cs="Calibri"/>
                <w:lang w:val="it-IT"/>
              </w:rPr>
            </w:pP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G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R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A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DU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>A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T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O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>R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I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A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FINITIVA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: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G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>A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L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>P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A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R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T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E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N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I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O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C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O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>N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S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ORZ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I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O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T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.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I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.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4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.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>4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.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1</w:t>
            </w:r>
            <w:r w:rsidRPr="000C2B00">
              <w:rPr>
                <w:rFonts w:ascii="Calibri" w:eastAsia="Calibri" w:hAnsi="Calibri" w:cs="Calibri"/>
                <w:b/>
                <w:bCs/>
                <w:spacing w:val="6"/>
                <w:position w:val="1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–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DO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M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>A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N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A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>D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I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b/>
                <w:bCs/>
                <w:spacing w:val="2"/>
                <w:position w:val="1"/>
                <w:lang w:val="it-IT"/>
              </w:rPr>
              <w:t>S</w:t>
            </w:r>
            <w:r w:rsidRPr="000C2B00">
              <w:rPr>
                <w:rFonts w:ascii="Calibri" w:eastAsia="Calibri" w:hAnsi="Calibri" w:cs="Calibri"/>
                <w:b/>
                <w:bCs/>
                <w:spacing w:val="-3"/>
                <w:position w:val="1"/>
                <w:lang w:val="it-IT"/>
              </w:rPr>
              <w:t>O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S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T</w:t>
            </w:r>
            <w:r w:rsidRPr="000C2B00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>E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GN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O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N</w:t>
            </w:r>
            <w:r w:rsidRPr="000C2B00">
              <w:rPr>
                <w:rFonts w:ascii="Calibri" w:eastAsia="Calibri" w:hAnsi="Calibri" w:cs="Calibri"/>
                <w:b/>
                <w:bCs/>
                <w:spacing w:val="-3"/>
                <w:position w:val="1"/>
                <w:lang w:val="it-IT"/>
              </w:rPr>
              <w:t>O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N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 xml:space="preserve"> A</w:t>
            </w:r>
            <w:r w:rsidRPr="000C2B00">
              <w:rPr>
                <w:rFonts w:ascii="Calibri" w:eastAsia="Calibri" w:hAnsi="Calibri" w:cs="Calibri"/>
                <w:b/>
                <w:bCs/>
                <w:spacing w:val="-3"/>
                <w:position w:val="1"/>
                <w:lang w:val="it-IT"/>
              </w:rPr>
              <w:t>M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M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I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S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S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IB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I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LI</w:t>
            </w:r>
            <w:r w:rsidRPr="000C2B00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A</w:t>
            </w:r>
            <w:r w:rsidRPr="000C2B00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FINANZIAMENTO</w:t>
            </w:r>
          </w:p>
        </w:tc>
      </w:tr>
      <w:tr w:rsidR="000C2B00" w14:paraId="113E1EE9" w14:textId="77777777" w:rsidTr="008D103B">
        <w:trPr>
          <w:trHeight w:hRule="exact" w:val="278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B66C" w14:textId="77777777" w:rsidR="000C2B00" w:rsidRDefault="000C2B00" w:rsidP="002061F7">
            <w:pPr>
              <w:spacing w:after="0" w:line="267" w:lineRule="exact"/>
              <w:ind w:left="16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IC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3E01" w14:textId="77777777" w:rsidR="000C2B00" w:rsidRDefault="000C2B00" w:rsidP="002061F7">
            <w:pPr>
              <w:spacing w:after="0" w:line="267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UUA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2EA96E14" w14:textId="77777777" w:rsidR="000C2B00" w:rsidRDefault="000C2B00" w:rsidP="002061F7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34F0B435" w14:textId="77777777" w:rsidR="000C2B00" w:rsidRDefault="000C2B00" w:rsidP="002061F7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OT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</w:p>
        </w:tc>
      </w:tr>
      <w:tr w:rsidR="000C2B00" w:rsidRPr="000C2B00" w14:paraId="20495B7D" w14:textId="77777777" w:rsidTr="008D103B">
        <w:trPr>
          <w:trHeight w:hRule="exact" w:val="1993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9954" w14:textId="77777777" w:rsidR="000C2B00" w:rsidRPr="000C2B00" w:rsidRDefault="000C2B00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</w:pPr>
            <w:bookmarkStart w:id="0" w:name="_Hlk145257805"/>
            <w:bookmarkStart w:id="1" w:name="_Hlk145257843"/>
          </w:p>
          <w:p w14:paraId="57EAE655" w14:textId="77777777" w:rsidR="000C2B00" w:rsidRPr="000C2B00" w:rsidRDefault="000C2B00" w:rsidP="008D103B">
            <w:pPr>
              <w:spacing w:after="0" w:line="20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</w:pPr>
          </w:p>
          <w:p w14:paraId="69933B45" w14:textId="77777777" w:rsidR="000C2B00" w:rsidRPr="000C2B00" w:rsidRDefault="000C2B00" w:rsidP="008D103B">
            <w:pPr>
              <w:spacing w:after="0" w:line="242" w:lineRule="exact"/>
              <w:ind w:left="109" w:right="-20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</w:pPr>
            <w:r w:rsidRPr="000C2B00"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  <w:t>34250234654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B196" w14:textId="77777777" w:rsidR="000C2B00" w:rsidRPr="000C2B00" w:rsidRDefault="000C2B00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</w:pPr>
          </w:p>
          <w:p w14:paraId="028ABA70" w14:textId="77777777" w:rsidR="000C2B00" w:rsidRPr="000C2B00" w:rsidRDefault="000C2B00" w:rsidP="008D103B">
            <w:pPr>
              <w:spacing w:after="0" w:line="20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</w:pPr>
          </w:p>
          <w:p w14:paraId="1F1F003B" w14:textId="77777777" w:rsidR="000C2B00" w:rsidRPr="000C2B00" w:rsidRDefault="000C2B00" w:rsidP="008D103B">
            <w:pPr>
              <w:spacing w:after="0" w:line="242" w:lineRule="exact"/>
              <w:ind w:left="61" w:right="-20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</w:pPr>
            <w:r w:rsidRPr="000C2B00"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  <w:t>MRRBNC70D44A509H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03588AFE" w14:textId="77777777" w:rsidR="000C2B00" w:rsidRPr="000C2B00" w:rsidRDefault="000C2B00" w:rsidP="008D103B">
            <w:pPr>
              <w:spacing w:before="3" w:after="0" w:line="19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</w:pPr>
          </w:p>
          <w:p w14:paraId="347AD0C2" w14:textId="77777777" w:rsidR="008D103B" w:rsidRDefault="008D103B" w:rsidP="008D103B">
            <w:pPr>
              <w:spacing w:after="0" w:line="240" w:lineRule="auto"/>
              <w:ind w:left="61" w:right="-20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</w:pPr>
          </w:p>
          <w:p w14:paraId="76D8D530" w14:textId="60D05C89" w:rsidR="000C2B00" w:rsidRPr="000C2B00" w:rsidRDefault="000C2B00" w:rsidP="008D103B">
            <w:pPr>
              <w:spacing w:after="0" w:line="240" w:lineRule="auto"/>
              <w:ind w:left="61" w:right="-20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</w:pPr>
            <w:r w:rsidRPr="000C2B00"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  <w:t>MARRONE BIANCA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77778500" w14:textId="2630C698" w:rsidR="000C2B00" w:rsidRDefault="008D103B" w:rsidP="002061F7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it-IT"/>
              </w:rPr>
              <w:t>M</w:t>
            </w:r>
            <w:r w:rsidRPr="000C2B00">
              <w:rPr>
                <w:rFonts w:ascii="Calibri" w:eastAsia="Calibri" w:hAnsi="Calibri" w:cs="Calibri"/>
                <w:sz w:val="16"/>
                <w:szCs w:val="16"/>
                <w:lang w:val="it-IT"/>
              </w:rPr>
              <w:t>ANCATA ALLEGAZIONE DEI TRE PREVENTIVI RICHIESTI PER LE OPERE</w:t>
            </w:r>
            <w:r>
              <w:rPr>
                <w:rFonts w:ascii="Calibri" w:eastAsia="Calibri" w:hAnsi="Calibri" w:cs="Calibri"/>
                <w:sz w:val="16"/>
                <w:szCs w:val="16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DI RECINZIONE (/CORREDATI DI OFFERTE SCONTATE LA CUI PERCENTUALE DI SCONTO APPLICATA SUL PREZZO TOTALE DEVE ESSERE LA MEDESIMA PER CIASCUNA VOCE DEL COMPUTO METRICO), PRODOTTI DALLE DITTE OFFERENTI IL SERVIZIO E REDATTI IN CONFORMITÀ DI QUANTO DESCRITTO DAL PARAGRAFO 13.2.2.1 DELLE DISPOSIZIONI GENERALI.</w:t>
            </w:r>
          </w:p>
          <w:p w14:paraId="3F3646DD" w14:textId="6C9FCBDF" w:rsidR="000C2B00" w:rsidRPr="000C2B00" w:rsidRDefault="008D103B" w:rsidP="000C2B00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it-IT"/>
              </w:rPr>
              <w:t xml:space="preserve">IL COMPUTO METRICO </w:t>
            </w:r>
            <w:r w:rsidRPr="000C2B00">
              <w:rPr>
                <w:rFonts w:ascii="Calibri" w:eastAsia="Calibri" w:hAnsi="Calibri" w:cs="Calibri"/>
                <w:sz w:val="16"/>
                <w:szCs w:val="16"/>
                <w:lang w:val="it-IT"/>
              </w:rPr>
              <w:t xml:space="preserve">IPORTA NELLA COLONNA “DESCRIZIONE DEI LAVORI” LA PRESENZA DI QUATTRO NUOVI PREZZI IL CUI NUMERO DI TARIFFA È INDICATO DAL N NP001 – NP002 – NP003 – NP004.  </w:t>
            </w:r>
            <w:proofErr w:type="gramStart"/>
            <w:r w:rsidRPr="000C2B00">
              <w:rPr>
                <w:rFonts w:ascii="Calibri" w:eastAsia="Calibri" w:hAnsi="Calibri" w:cs="Calibri"/>
                <w:sz w:val="16"/>
                <w:szCs w:val="16"/>
                <w:lang w:val="it-IT"/>
              </w:rPr>
              <w:t>PER  TALI</w:t>
            </w:r>
            <w:proofErr w:type="gramEnd"/>
            <w:r w:rsidRPr="000C2B00">
              <w:rPr>
                <w:rFonts w:ascii="Calibri" w:eastAsia="Calibri" w:hAnsi="Calibri" w:cs="Calibri"/>
                <w:sz w:val="16"/>
                <w:szCs w:val="16"/>
                <w:lang w:val="it-IT"/>
              </w:rPr>
              <w:t xml:space="preserve">  NUOVI  PREZZI  NON  RISULTA  REDATTO  ED  ALLEGATO  LO  SPECIFICO  DETTAGLIO DELL’ANALISI DEI COSTI CHE COMPONGONO IL SINGOLO NP, COSÌ COME DISPOSTO DAL PARAGRAFO</w:t>
            </w:r>
            <w:r>
              <w:rPr>
                <w:rFonts w:ascii="Calibri" w:eastAsia="Calibri" w:hAnsi="Calibri" w:cs="Calibri"/>
                <w:sz w:val="16"/>
                <w:szCs w:val="16"/>
                <w:lang w:val="it-IT"/>
              </w:rPr>
              <w:t xml:space="preserve"> </w:t>
            </w:r>
            <w:r w:rsidRPr="000C2B00">
              <w:rPr>
                <w:rFonts w:ascii="Calibri" w:eastAsia="Calibri" w:hAnsi="Calibri" w:cs="Calibri"/>
                <w:sz w:val="16"/>
                <w:szCs w:val="16"/>
                <w:lang w:val="it-IT"/>
              </w:rPr>
              <w:t xml:space="preserve">13.2.2.1 “RAGIONEVOLEZZA DEI COSTI PER I BENEFICIARI PRIVATI” DELLE DISPOSIZIONI ATTUATIVE GENERALI PER LA MISURE NON CONNESSE ALLA SUPERFICIE E/O AGLI ANIMALI VER. 4.0, RICHIAMATO ANCHE NEL PARAGRAFO 9 NEL BANDO DI ATTUAZIONE DELLA TIPOLOGIA DI </w:t>
            </w:r>
            <w:proofErr w:type="gramStart"/>
            <w:r w:rsidRPr="000C2B00">
              <w:rPr>
                <w:rFonts w:ascii="Calibri" w:eastAsia="Calibri" w:hAnsi="Calibri" w:cs="Calibri"/>
                <w:sz w:val="16"/>
                <w:szCs w:val="16"/>
                <w:lang w:val="it-IT"/>
              </w:rPr>
              <w:t>INTERVENTO .</w:t>
            </w:r>
            <w:proofErr w:type="gramEnd"/>
            <w:r w:rsidRPr="000C2B00">
              <w:rPr>
                <w:rFonts w:ascii="Calibri" w:eastAsia="Calibri" w:hAnsi="Calibri" w:cs="Calibri"/>
                <w:sz w:val="16"/>
                <w:szCs w:val="16"/>
                <w:lang w:val="it-IT"/>
              </w:rPr>
              <w:t xml:space="preserve"> INOLTRE ALLA VOCE DI TARIFFA NP001, È STATO RIPORTATO ERRONEAMENTE LA FORNITURA E POSA IN OPERA DI N. 850 PALI IN ESSENZE </w:t>
            </w:r>
            <w:proofErr w:type="gramStart"/>
            <w:r w:rsidRPr="000C2B00">
              <w:rPr>
                <w:rFonts w:ascii="Calibri" w:eastAsia="Calibri" w:hAnsi="Calibri" w:cs="Calibri"/>
                <w:sz w:val="16"/>
                <w:szCs w:val="16"/>
                <w:lang w:val="it-IT"/>
              </w:rPr>
              <w:t>LEGNOSE ,</w:t>
            </w:r>
            <w:proofErr w:type="gramEnd"/>
            <w:r w:rsidRPr="000C2B00">
              <w:rPr>
                <w:rFonts w:ascii="Calibri" w:eastAsia="Calibri" w:hAnsi="Calibri" w:cs="Calibri"/>
                <w:sz w:val="16"/>
                <w:szCs w:val="16"/>
                <w:lang w:val="it-IT"/>
              </w:rPr>
              <w:t xml:space="preserve"> ANCORCHÈ LA RELATIVA DESCRIZIONE PREVEDE LA POSA IN OPERA DI PALETTI AD UNA DISTANZA MINIMA DI 2 MT  UNO DALL’ALTRO, SU UN TOTALE DI 812 MT DI RECINZIONE.</w:t>
            </w:r>
          </w:p>
        </w:tc>
      </w:tr>
      <w:bookmarkEnd w:id="0"/>
      <w:tr w:rsidR="008D5A91" w:rsidRPr="000C2B00" w14:paraId="50914524" w14:textId="77777777" w:rsidTr="008D103B">
        <w:trPr>
          <w:trHeight w:hRule="exact" w:val="279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3D75" w14:textId="2BE2F905" w:rsidR="008D5A91" w:rsidRPr="000C2B00" w:rsidRDefault="008D5A91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</w:pPr>
            <w:r w:rsidRPr="008D5A91">
              <w:rPr>
                <w:rFonts w:ascii="Calibri" w:eastAsia="Calibri" w:hAnsi="Calibri" w:cs="Calibri"/>
                <w:spacing w:val="-1"/>
                <w:sz w:val="16"/>
                <w:szCs w:val="16"/>
              </w:rPr>
              <w:t>34250235701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99BC" w14:textId="7E21F877" w:rsidR="008D5A91" w:rsidRPr="000C2B00" w:rsidRDefault="008D5A91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</w:pPr>
            <w:r w:rsidRPr="008D5A91">
              <w:rPr>
                <w:rFonts w:ascii="Calibri" w:eastAsia="Calibri" w:hAnsi="Calibri" w:cs="Calibri"/>
                <w:spacing w:val="-1"/>
                <w:sz w:val="16"/>
                <w:szCs w:val="16"/>
              </w:rPr>
              <w:t>PRRSVT78E20A509Q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2FC067E3" w14:textId="0A79CE7E" w:rsidR="008D5A91" w:rsidRPr="000C2B00" w:rsidRDefault="008D5A91" w:rsidP="008D103B">
            <w:pPr>
              <w:spacing w:before="3" w:after="0" w:line="19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  <w:lang w:val="it-IT"/>
              </w:rPr>
            </w:pPr>
            <w:r w:rsidRPr="008D5A91">
              <w:rPr>
                <w:rFonts w:ascii="Calibri" w:eastAsia="Calibri" w:hAnsi="Calibri" w:cs="Calibri"/>
                <w:spacing w:val="-1"/>
                <w:sz w:val="16"/>
                <w:szCs w:val="16"/>
              </w:rPr>
              <w:t>PERRETTI SALVATORE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035E37D9" w14:textId="75A0D41C" w:rsidR="008D5A91" w:rsidRDefault="008D5A91" w:rsidP="002061F7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8D5A91">
              <w:rPr>
                <w:rFonts w:ascii="Calibri" w:eastAsia="Calibri" w:hAnsi="Calibri" w:cs="Calibri"/>
                <w:spacing w:val="-1"/>
                <w:sz w:val="16"/>
                <w:szCs w:val="16"/>
              </w:rPr>
              <w:t>COMUNE DOVE REALIZZARE GLI INVESTIMENTI NON PRESENTE NELL'AREA GAL</w:t>
            </w:r>
          </w:p>
        </w:tc>
      </w:tr>
      <w:tr w:rsidR="008D5A91" w:rsidRPr="000C2B00" w14:paraId="5A11B920" w14:textId="77777777" w:rsidTr="008D103B">
        <w:trPr>
          <w:trHeight w:hRule="exact" w:val="410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BABE" w14:textId="3D77F747" w:rsidR="008D5A91" w:rsidRPr="008D5A91" w:rsidRDefault="008D5A91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5A91">
              <w:rPr>
                <w:rFonts w:ascii="Calibri" w:eastAsia="Calibri" w:hAnsi="Calibri" w:cs="Calibri"/>
                <w:spacing w:val="-1"/>
                <w:sz w:val="16"/>
                <w:szCs w:val="16"/>
              </w:rPr>
              <w:t>34250240693</w:t>
            </w:r>
          </w:p>
          <w:p w14:paraId="4574977D" w14:textId="1A6BD793" w:rsidR="008D5A91" w:rsidRPr="008D5A91" w:rsidRDefault="008D5A91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8096" w14:textId="5D1BD627" w:rsidR="008D5A91" w:rsidRPr="008D5A91" w:rsidRDefault="008D5A91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5A91">
              <w:rPr>
                <w:rFonts w:ascii="Calibri" w:eastAsia="Calibri" w:hAnsi="Calibri" w:cs="Calibri"/>
                <w:spacing w:val="-1"/>
                <w:sz w:val="16"/>
                <w:szCs w:val="16"/>
              </w:rPr>
              <w:t>LMBNMR49R55G311S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6D25BCBA" w14:textId="41200554" w:rsidR="008D5A91" w:rsidRPr="008D5A91" w:rsidRDefault="008D5A91" w:rsidP="008D103B">
            <w:pPr>
              <w:spacing w:before="3" w:after="0" w:line="19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5A91">
              <w:rPr>
                <w:rFonts w:ascii="Calibri" w:eastAsia="Calibri" w:hAnsi="Calibri" w:cs="Calibri"/>
                <w:spacing w:val="-1"/>
                <w:sz w:val="16"/>
                <w:szCs w:val="16"/>
              </w:rPr>
              <w:t>LOMBARDI ANNA MARIA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09C67494" w14:textId="5F2A1DE0" w:rsidR="008D5A91" w:rsidRPr="008D5A91" w:rsidRDefault="008D5A91" w:rsidP="008D5A91">
            <w:pPr>
              <w:spacing w:before="2" w:after="0" w:line="180" w:lineRule="exact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5A91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PREVENTIVI CHE NON RISPETTANO I REQUISITI DI INDIPENDENZA CONCORRENZA E COMPETITIVITA' DUE PREVENTIVI RIPORTANO LA </w:t>
            </w:r>
          </w:p>
          <w:p w14:paraId="5BC61B49" w14:textId="1D72FB94" w:rsidR="008D5A91" w:rsidRPr="008D5A91" w:rsidRDefault="008D5A91" w:rsidP="008D5A91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5A91">
              <w:rPr>
                <w:rFonts w:ascii="Calibri" w:eastAsia="Calibri" w:hAnsi="Calibri" w:cs="Calibri"/>
                <w:spacing w:val="-1"/>
                <w:sz w:val="16"/>
                <w:szCs w:val="16"/>
              </w:rPr>
              <w:t>STESSA PARTITA IVA E LO STESSO CODICE FISCALE.</w:t>
            </w:r>
          </w:p>
        </w:tc>
      </w:tr>
      <w:tr w:rsidR="001B02FE" w:rsidRPr="000C2B00" w14:paraId="2B4FB352" w14:textId="77777777" w:rsidTr="001B02FE">
        <w:trPr>
          <w:trHeight w:hRule="exact" w:val="374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5B12" w14:textId="1623C9DF" w:rsidR="001B02FE" w:rsidRPr="008D5A91" w:rsidRDefault="001B02FE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1B02FE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34250240719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8640" w14:textId="4D21DC42" w:rsidR="001B02FE" w:rsidRPr="008D5A91" w:rsidRDefault="001B02FE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1B02FE">
              <w:rPr>
                <w:rFonts w:ascii="Calibri" w:eastAsia="Calibri" w:hAnsi="Calibri" w:cs="Calibri"/>
                <w:spacing w:val="-1"/>
                <w:sz w:val="16"/>
                <w:szCs w:val="16"/>
              </w:rPr>
              <w:t>TNGLSU87E70A783 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01BC0E62" w14:textId="76041D31" w:rsidR="001B02FE" w:rsidRPr="008D5A91" w:rsidRDefault="001B02FE" w:rsidP="008D103B">
            <w:pPr>
              <w:spacing w:before="3" w:after="0" w:line="19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1B02FE">
              <w:rPr>
                <w:rFonts w:ascii="Calibri" w:eastAsia="Calibri" w:hAnsi="Calibri" w:cs="Calibri"/>
                <w:spacing w:val="-1"/>
                <w:sz w:val="16"/>
                <w:szCs w:val="16"/>
              </w:rPr>
              <w:t>TANGREDI LUISA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341D6C82" w14:textId="77777777" w:rsidR="001B02FE" w:rsidRPr="001B02FE" w:rsidRDefault="001B02FE" w:rsidP="001B02FE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1B02FE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PREVENTIVI CHE NON RISPETTANO I REQUISITI DI INDIPENDENZA CONCORRENZA E COMPETITIVITA' SU DUE PREVENTIVI E' RIPORTATA </w:t>
            </w:r>
          </w:p>
          <w:p w14:paraId="268083DE" w14:textId="67D88C45" w:rsidR="001B02FE" w:rsidRPr="004D109F" w:rsidRDefault="001B02FE" w:rsidP="001B02FE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1B02FE">
              <w:rPr>
                <w:rFonts w:ascii="Calibri" w:eastAsia="Calibri" w:hAnsi="Calibri" w:cs="Calibri"/>
                <w:spacing w:val="-1"/>
                <w:sz w:val="16"/>
                <w:szCs w:val="16"/>
              </w:rPr>
              <w:t>LA STESSA PARTITA IVA E LO STESSO CODICE FISCALE</w:t>
            </w:r>
          </w:p>
        </w:tc>
      </w:tr>
      <w:tr w:rsidR="008D5A91" w:rsidRPr="000C2B00" w14:paraId="1E472561" w14:textId="77777777" w:rsidTr="008D103B">
        <w:trPr>
          <w:trHeight w:hRule="exact" w:val="570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7964" w14:textId="3E563D0E" w:rsidR="008D5A91" w:rsidRPr="008D5A91" w:rsidRDefault="008D5A91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5A91">
              <w:rPr>
                <w:rFonts w:ascii="Calibri" w:eastAsia="Calibri" w:hAnsi="Calibri" w:cs="Calibri"/>
                <w:spacing w:val="-1"/>
                <w:sz w:val="16"/>
                <w:szCs w:val="16"/>
              </w:rPr>
              <w:t>34250249892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9F7C" w14:textId="149271C6" w:rsidR="008D5A91" w:rsidRPr="008D5A91" w:rsidRDefault="008D5A91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5A91">
              <w:rPr>
                <w:rFonts w:ascii="Calibri" w:eastAsia="Calibri" w:hAnsi="Calibri" w:cs="Calibri"/>
                <w:spacing w:val="-1"/>
                <w:sz w:val="16"/>
                <w:szCs w:val="16"/>
              </w:rPr>
              <w:t>FCCSTR85H50A783S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6BF92DB0" w14:textId="0610147B" w:rsidR="008D5A91" w:rsidRPr="008D5A91" w:rsidRDefault="008D5A91" w:rsidP="008D103B">
            <w:pPr>
              <w:spacing w:before="3" w:after="0" w:line="19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5A91">
              <w:rPr>
                <w:rFonts w:ascii="Calibri" w:eastAsia="Calibri" w:hAnsi="Calibri" w:cs="Calibri"/>
                <w:spacing w:val="-1"/>
                <w:sz w:val="16"/>
                <w:szCs w:val="16"/>
              </w:rPr>
              <w:t>FUCCI ESTER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67578E51" w14:textId="77777777" w:rsidR="004D109F" w:rsidRPr="004D109F" w:rsidRDefault="004D109F" w:rsidP="004D109F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ASSENZA DI DOCUMENTI ESSENZIALI PER L'APPROVAZIONE DELLA DOMANDA DI SOSTEGNO. MANCA AUTORIZZAZIONE PROPRIETARIO, </w:t>
            </w:r>
          </w:p>
          <w:p w14:paraId="24FBAF24" w14:textId="77777777" w:rsidR="004D109F" w:rsidRPr="004D109F" w:rsidRDefault="004D109F" w:rsidP="004D109F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DICH. SOST. ANTIMAFIA, SCHEMA RAFFRONTO PREVENTIVI, PIANO DI MANUTENZIONE, SEZIONI E PROSPETTI DEI GRAFICI, DICH. SOST. </w:t>
            </w:r>
          </w:p>
          <w:p w14:paraId="515AAA61" w14:textId="667AB944" w:rsidR="008D5A91" w:rsidRPr="008D5A91" w:rsidRDefault="004D109F" w:rsidP="004D109F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>CERTIFICAZIONE E AUTORIZZAZIONI, DICH. SOT. DI CARATTERE GENERALE ECC</w:t>
            </w:r>
          </w:p>
        </w:tc>
      </w:tr>
      <w:tr w:rsidR="008D5A91" w:rsidRPr="000C2B00" w14:paraId="1C73B967" w14:textId="77777777" w:rsidTr="008D103B">
        <w:trPr>
          <w:trHeight w:hRule="exact" w:val="439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F942" w14:textId="0D7108E6" w:rsidR="008D5A91" w:rsidRPr="008D5A91" w:rsidRDefault="004D109F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>34250240677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43BF" w14:textId="2290F46E" w:rsidR="008D5A91" w:rsidRPr="008D5A91" w:rsidRDefault="004D109F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>MLEFMN90L48A783Y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058DF073" w14:textId="623C35CF" w:rsidR="008D5A91" w:rsidRPr="008D5A91" w:rsidRDefault="004D109F" w:rsidP="008D103B">
            <w:pPr>
              <w:spacing w:before="3" w:after="0" w:line="19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>MEOLI FILOMENA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42268118" w14:textId="77777777" w:rsidR="004D109F" w:rsidRPr="004D109F" w:rsidRDefault="004D109F" w:rsidP="004D109F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PREVENTIVI NON RISPETTANO I REQUISITI DI INDIPENDENZA CONCORRENZA E COMPETITIVITA' SU DUE PREVENTIVI E' RIPORTATA LA </w:t>
            </w:r>
          </w:p>
          <w:p w14:paraId="314E1B22" w14:textId="5A335CAB" w:rsidR="008D5A91" w:rsidRPr="008D5A91" w:rsidRDefault="004D109F" w:rsidP="004D109F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>STESSA PARTITA IVA E LO STESSO CODICE FISCALE</w:t>
            </w:r>
          </w:p>
        </w:tc>
      </w:tr>
      <w:tr w:rsidR="008D5A91" w:rsidRPr="000C2B00" w14:paraId="5C708818" w14:textId="77777777" w:rsidTr="008D103B">
        <w:trPr>
          <w:trHeight w:hRule="exact" w:val="431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B395" w14:textId="446F059E" w:rsidR="008D5A91" w:rsidRPr="008D5A91" w:rsidRDefault="004D109F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>34250242483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4C92" w14:textId="6F14FEC6" w:rsidR="008D5A91" w:rsidRPr="008D5A91" w:rsidRDefault="004D109F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>MLELRI93S69A783E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25E3572E" w14:textId="54E4378A" w:rsidR="008D5A91" w:rsidRPr="008D5A91" w:rsidRDefault="004D109F" w:rsidP="008D103B">
            <w:pPr>
              <w:spacing w:before="3" w:after="0" w:line="19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>MEOLI ILARIA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70FBDD60" w14:textId="77777777" w:rsidR="004D109F" w:rsidRPr="004D109F" w:rsidRDefault="004D109F" w:rsidP="004D109F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PREVENTIVI NON RISPETTANO I REQUISITI DI INDIPENDENZA CONCORRENZA E COMPETITIVITA' SU DUE PREVENTIVI E' RIPORTATA LA </w:t>
            </w:r>
          </w:p>
          <w:p w14:paraId="1D9446E5" w14:textId="0968A81C" w:rsidR="008D5A91" w:rsidRPr="008D5A91" w:rsidRDefault="004D109F" w:rsidP="004D109F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4D109F">
              <w:rPr>
                <w:rFonts w:ascii="Calibri" w:eastAsia="Calibri" w:hAnsi="Calibri" w:cs="Calibri"/>
                <w:spacing w:val="-1"/>
                <w:sz w:val="16"/>
                <w:szCs w:val="16"/>
              </w:rPr>
              <w:t>STESSA PARTITA IVA E LO STESSO CODICE FISCALE</w:t>
            </w:r>
          </w:p>
        </w:tc>
      </w:tr>
      <w:tr w:rsidR="008D5A91" w:rsidRPr="000C2B00" w14:paraId="4324708E" w14:textId="77777777" w:rsidTr="008D103B">
        <w:trPr>
          <w:trHeight w:hRule="exact" w:val="408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F6CE" w14:textId="723762BA" w:rsidR="008D5A91" w:rsidRPr="008D5A91" w:rsidRDefault="008D103B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34250240685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20DE" w14:textId="362A08A1" w:rsidR="008D5A91" w:rsidRPr="008D5A91" w:rsidRDefault="008D103B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FRNLSN86S03A783G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3427AAEF" w14:textId="69998B47" w:rsidR="008D5A91" w:rsidRPr="008D5A91" w:rsidRDefault="008D103B" w:rsidP="008D103B">
            <w:pPr>
              <w:spacing w:before="3" w:after="0" w:line="19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FRANCO ALESSANDRO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151ADEF0" w14:textId="77777777" w:rsidR="008D103B" w:rsidRPr="008D103B" w:rsidRDefault="008D103B" w:rsidP="008D103B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PREVENTIVI NON RISPETTANO I REQUISITI DI INDIPENDENZA CONCORRENZA E COMPETITIVITA' SU DUE PREVENTIVI E' RIPORTATA LA </w:t>
            </w:r>
          </w:p>
          <w:p w14:paraId="70D554D5" w14:textId="42E74E57" w:rsidR="008D5A91" w:rsidRPr="008D5A91" w:rsidRDefault="008D103B" w:rsidP="008D103B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STESSA PARTITA IVA E LO STESSO CODICE FISCALE</w:t>
            </w:r>
          </w:p>
        </w:tc>
      </w:tr>
      <w:tr w:rsidR="008D5A91" w:rsidRPr="000C2B00" w14:paraId="1379AA9D" w14:textId="77777777" w:rsidTr="008D103B">
        <w:trPr>
          <w:trHeight w:hRule="exact" w:val="428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13BB" w14:textId="51D35BBA" w:rsidR="008D5A91" w:rsidRPr="008D5A91" w:rsidRDefault="008D103B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34250250460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BFCE" w14:textId="68DAFFB0" w:rsidR="008D5A91" w:rsidRPr="008D5A91" w:rsidRDefault="008D103B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DLSGPP90R63A783Y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11A817A2" w14:textId="26BA031E" w:rsidR="008D5A91" w:rsidRPr="008D5A91" w:rsidRDefault="008D103B" w:rsidP="008D103B">
            <w:pPr>
              <w:spacing w:before="3" w:after="0" w:line="19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D'ALESSIO GIUSEPPINA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5E2DFE32" w14:textId="77777777" w:rsidR="008D103B" w:rsidRPr="008D103B" w:rsidRDefault="008D103B" w:rsidP="008D103B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ASSENZA DEL PIANO DI MANUTENZIONE, DELLA PLANIMETRIA CON LE MISURE LINEARI DELLA RECINZIONE, ALLEGATO A </w:t>
            </w:r>
          </w:p>
          <w:p w14:paraId="789F5480" w14:textId="257DBCCD" w:rsidR="008D5A91" w:rsidRPr="008D5A91" w:rsidRDefault="008D103B" w:rsidP="008D103B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"AUTORIZZAZIONI, PARERI E NULLA OSTA INCOMPLETO</w:t>
            </w:r>
          </w:p>
        </w:tc>
      </w:tr>
      <w:tr w:rsidR="008D5A91" w:rsidRPr="000C2B00" w14:paraId="6A17331E" w14:textId="77777777" w:rsidTr="008D103B">
        <w:trPr>
          <w:trHeight w:hRule="exact" w:val="570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F867" w14:textId="3472C69D" w:rsidR="008D103B" w:rsidRPr="008D5A91" w:rsidRDefault="008D103B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34250250676</w:t>
            </w:r>
          </w:p>
          <w:p w14:paraId="3D93031B" w14:textId="449699B9" w:rsidR="008D5A91" w:rsidRPr="008D5A91" w:rsidRDefault="008D5A91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F3E1" w14:textId="4A75712D" w:rsidR="008D5A91" w:rsidRPr="008D5A91" w:rsidRDefault="008D103B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02964500645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079D0692" w14:textId="323A38EC" w:rsidR="008D103B" w:rsidRPr="008D103B" w:rsidRDefault="008D103B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PETRABRAIA SOCIETA'</w:t>
            </w:r>
          </w:p>
          <w:p w14:paraId="0F9AED1C" w14:textId="2E11D6D2" w:rsidR="008D5A91" w:rsidRPr="008D5A91" w:rsidRDefault="008D103B" w:rsidP="008D103B">
            <w:pPr>
              <w:spacing w:before="3" w:after="0" w:line="19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AGRICOLA A R.L.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6D064965" w14:textId="77777777" w:rsidR="008D103B" w:rsidRPr="008D103B" w:rsidRDefault="008D103B" w:rsidP="008D103B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DICHIARAZIONE SOSTITUTIVA ATTO DI NOTORIETA’ AUTORIZZAZIONE DEI PROPRIETARI A REALIZZARE LE OPERE SENZA DOCUMENTO </w:t>
            </w:r>
          </w:p>
          <w:p w14:paraId="253AA460" w14:textId="77777777" w:rsidR="008D103B" w:rsidRPr="008D103B" w:rsidRDefault="008D103B" w:rsidP="008D103B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DI RICONOSCIMENTO, MANCA L'ALLEGATO A "AUTORIZZAZIONI PARERI E NULLA OSTA", COMPUTO METRICO DELLE OPERE CON LA </w:t>
            </w:r>
          </w:p>
          <w:p w14:paraId="45871401" w14:textId="55C0B3F1" w:rsidR="008D5A91" w:rsidRPr="008D5A91" w:rsidRDefault="008D103B" w:rsidP="008D103B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VOCE SCAVO A MANO INVECE DI SCAVO CON MEZZI MECCANICI, ALLEGATO 2A INCOMPLETO</w:t>
            </w:r>
          </w:p>
        </w:tc>
      </w:tr>
      <w:tr w:rsidR="008D5A91" w:rsidRPr="000C2B00" w14:paraId="3F40B27A" w14:textId="77777777" w:rsidTr="008D103B">
        <w:trPr>
          <w:trHeight w:hRule="exact" w:val="570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EE0D" w14:textId="7EA67EF0" w:rsidR="008D5A91" w:rsidRPr="008D5A91" w:rsidRDefault="008D103B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34250249579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2EA1" w14:textId="7965B575" w:rsidR="008D5A91" w:rsidRPr="008D5A91" w:rsidRDefault="008D103B" w:rsidP="008D103B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CLMPLA78L15A783Y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4CCEC262" w14:textId="288831E0" w:rsidR="008D5A91" w:rsidRPr="008D5A91" w:rsidRDefault="008D103B" w:rsidP="008D103B">
            <w:pPr>
              <w:spacing w:before="3" w:after="0" w:line="190" w:lineRule="exact"/>
              <w:jc w:val="center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CLEMENTE PAOLO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71E09380" w14:textId="77777777" w:rsidR="008D103B" w:rsidRPr="008D103B" w:rsidRDefault="008D103B" w:rsidP="008D103B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ASSENZA DI DOCUMENTI ESSENZIALI PER L'APPROVAZIONE DELLA DOMANDA DI SOSTEGNO. </w:t>
            </w:r>
          </w:p>
          <w:p w14:paraId="4F879960" w14:textId="77777777" w:rsidR="008D103B" w:rsidRPr="008D103B" w:rsidRDefault="008D103B" w:rsidP="008D103B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AUTORIZZAZIONE PROPRIETARIO SENZA DOC. RIC., SCHEMA RAFFRONTO PREVENTIVI, PIANO DI MANUTENZIONE, SEZIONI E </w:t>
            </w:r>
          </w:p>
          <w:p w14:paraId="2013C5BA" w14:textId="77777777" w:rsidR="008D103B" w:rsidRPr="008D103B" w:rsidRDefault="008D103B" w:rsidP="008D103B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PROSPETTI DEI GRAFICI, DICH. SOST. CERTIFICAZIONE E AUTORIZZAZIONI, DICH. SOST. DI CARATTERE GENERALE, MANCANO SCHEDE </w:t>
            </w:r>
          </w:p>
          <w:p w14:paraId="33041905" w14:textId="31953FD8" w:rsidR="008D5A91" w:rsidRPr="008D5A91" w:rsidRDefault="008D103B" w:rsidP="008D103B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pacing w:val="-1"/>
                <w:sz w:val="16"/>
                <w:szCs w:val="16"/>
              </w:rPr>
            </w:pPr>
            <w:r w:rsidRPr="008D103B">
              <w:rPr>
                <w:rFonts w:ascii="Calibri" w:eastAsia="Calibri" w:hAnsi="Calibri" w:cs="Calibri"/>
                <w:spacing w:val="-1"/>
                <w:sz w:val="16"/>
                <w:szCs w:val="16"/>
              </w:rPr>
              <w:t>NUOVI PREZZI, MANCA DICH. SOST. DESTINAZIONE URBANISTICA ECC.</w:t>
            </w:r>
          </w:p>
        </w:tc>
      </w:tr>
      <w:bookmarkEnd w:id="1"/>
    </w:tbl>
    <w:p w14:paraId="07F78743" w14:textId="2B9F08D6" w:rsidR="000C2B00" w:rsidRPr="000C2B00" w:rsidRDefault="000C2B00" w:rsidP="001B02FE">
      <w:pPr>
        <w:tabs>
          <w:tab w:val="left" w:pos="5810"/>
        </w:tabs>
        <w:spacing w:before="2" w:after="0" w:line="200" w:lineRule="exact"/>
        <w:rPr>
          <w:sz w:val="20"/>
          <w:szCs w:val="20"/>
          <w:lang w:val="it-IT"/>
        </w:rPr>
      </w:pPr>
    </w:p>
    <w:sectPr w:rsidR="000C2B00" w:rsidRPr="000C2B00" w:rsidSect="000C2B00">
      <w:type w:val="continuous"/>
      <w:pgSz w:w="16840" w:h="11920" w:orient="landscape"/>
      <w:pgMar w:top="520" w:right="740" w:bottom="1843" w:left="1020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A9026" w14:textId="77777777" w:rsidR="007B1C63" w:rsidRDefault="007B1C63" w:rsidP="000C2B00">
      <w:pPr>
        <w:spacing w:after="0" w:line="240" w:lineRule="auto"/>
      </w:pPr>
      <w:r>
        <w:separator/>
      </w:r>
    </w:p>
  </w:endnote>
  <w:endnote w:type="continuationSeparator" w:id="0">
    <w:p w14:paraId="0D994EA6" w14:textId="77777777" w:rsidR="007B1C63" w:rsidRDefault="007B1C63" w:rsidP="000C2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FF5AC" w14:textId="77777777" w:rsidR="000C2B00" w:rsidRPr="000C2B00" w:rsidRDefault="000C2B00" w:rsidP="000C2B00">
    <w:pPr>
      <w:spacing w:before="31" w:after="0" w:line="240" w:lineRule="auto"/>
      <w:ind w:left="113" w:right="-20"/>
      <w:rPr>
        <w:rFonts w:ascii="Calibri" w:eastAsia="Calibri" w:hAnsi="Calibri" w:cs="Calibri"/>
        <w:sz w:val="14"/>
        <w:szCs w:val="14"/>
        <w:lang w:val="it-IT"/>
      </w:rPr>
    </w:pPr>
    <w:r>
      <w:rPr>
        <w:noProof/>
        <w:lang w:val="it-IT" w:eastAsia="it-IT"/>
      </w:rPr>
      <w:drawing>
        <wp:anchor distT="0" distB="0" distL="114300" distR="114300" simplePos="0" relativeHeight="251654656" behindDoc="1" locked="0" layoutInCell="1" allowOverlap="1" wp14:anchorId="37E53DC6" wp14:editId="707F9584">
          <wp:simplePos x="0" y="0"/>
          <wp:positionH relativeFrom="page">
            <wp:posOffset>5148580</wp:posOffset>
          </wp:positionH>
          <wp:positionV relativeFrom="paragraph">
            <wp:posOffset>111125</wp:posOffset>
          </wp:positionV>
          <wp:extent cx="409575" cy="409575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9776" behindDoc="1" locked="0" layoutInCell="1" allowOverlap="1" wp14:anchorId="6997D8D2" wp14:editId="0165D17A">
          <wp:simplePos x="0" y="0"/>
          <wp:positionH relativeFrom="page">
            <wp:posOffset>5739765</wp:posOffset>
          </wp:positionH>
          <wp:positionV relativeFrom="paragraph">
            <wp:posOffset>111125</wp:posOffset>
          </wp:positionV>
          <wp:extent cx="409575" cy="40957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70016" behindDoc="1" locked="0" layoutInCell="1" allowOverlap="1" wp14:anchorId="3A21D8FD" wp14:editId="3F8E2712">
          <wp:simplePos x="0" y="0"/>
          <wp:positionH relativeFrom="page">
            <wp:posOffset>6768465</wp:posOffset>
          </wp:positionH>
          <wp:positionV relativeFrom="paragraph">
            <wp:posOffset>54610</wp:posOffset>
          </wp:positionV>
          <wp:extent cx="323850" cy="46609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466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G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a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l</w:t>
    </w:r>
    <w:r w:rsidRPr="000C2B00">
      <w:rPr>
        <w:rFonts w:ascii="Calibri" w:eastAsia="Calibri" w:hAnsi="Calibri" w:cs="Calibri"/>
        <w:b/>
        <w:bCs/>
        <w:color w:val="A6A6A6"/>
        <w:spacing w:val="-3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P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ar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t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e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n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i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o</w:t>
    </w:r>
    <w:r w:rsidRPr="000C2B00">
      <w:rPr>
        <w:rFonts w:ascii="Calibri" w:eastAsia="Calibri" w:hAnsi="Calibri" w:cs="Calibri"/>
        <w:b/>
        <w:bCs/>
        <w:color w:val="A6A6A6"/>
        <w:spacing w:val="-6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C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o</w:t>
    </w:r>
    <w:r w:rsidRPr="000C2B00">
      <w:rPr>
        <w:rFonts w:ascii="Calibri" w:eastAsia="Calibri" w:hAnsi="Calibri" w:cs="Calibri"/>
        <w:b/>
        <w:bCs/>
        <w:color w:val="A6A6A6"/>
        <w:spacing w:val="2"/>
        <w:sz w:val="14"/>
        <w:szCs w:val="14"/>
        <w:lang w:val="it-IT"/>
      </w:rPr>
      <w:t>n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s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o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r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z</w:t>
    </w:r>
    <w:r w:rsidRPr="000C2B00">
      <w:rPr>
        <w:rFonts w:ascii="Calibri" w:eastAsia="Calibri" w:hAnsi="Calibri" w:cs="Calibri"/>
        <w:b/>
        <w:bCs/>
        <w:color w:val="A6A6A6"/>
        <w:spacing w:val="2"/>
        <w:sz w:val="14"/>
        <w:szCs w:val="14"/>
        <w:lang w:val="it-IT"/>
      </w:rPr>
      <w:t>i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o</w:t>
    </w:r>
  </w:p>
  <w:p w14:paraId="2540D2A1" w14:textId="77777777" w:rsidR="000C2B00" w:rsidRPr="000C2B00" w:rsidRDefault="000C2B00" w:rsidP="000C2B00">
    <w:pPr>
      <w:spacing w:before="2" w:after="0" w:line="240" w:lineRule="auto"/>
      <w:ind w:left="113" w:right="-20"/>
      <w:rPr>
        <w:rFonts w:ascii="Calibri" w:eastAsia="Calibri" w:hAnsi="Calibri" w:cs="Calibri"/>
        <w:sz w:val="14"/>
        <w:szCs w:val="14"/>
        <w:lang w:val="it-IT"/>
      </w:rPr>
    </w:pPr>
    <w:r>
      <w:rPr>
        <w:noProof/>
        <w:lang w:val="it-IT" w:eastAsia="it-IT"/>
      </w:rPr>
      <w:drawing>
        <wp:anchor distT="0" distB="0" distL="114300" distR="114300" simplePos="0" relativeHeight="251649536" behindDoc="1" locked="0" layoutInCell="1" allowOverlap="1" wp14:anchorId="4B7DB594" wp14:editId="30ABD904">
          <wp:simplePos x="0" y="0"/>
          <wp:positionH relativeFrom="page">
            <wp:posOffset>4479925</wp:posOffset>
          </wp:positionH>
          <wp:positionV relativeFrom="paragraph">
            <wp:posOffset>20955</wp:posOffset>
          </wp:positionV>
          <wp:extent cx="542925" cy="37465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374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4896" behindDoc="1" locked="0" layoutInCell="1" allowOverlap="1" wp14:anchorId="4BB137A8" wp14:editId="68B113A0">
          <wp:simplePos x="0" y="0"/>
          <wp:positionH relativeFrom="page">
            <wp:posOffset>6309995</wp:posOffset>
          </wp:positionH>
          <wp:positionV relativeFrom="paragraph">
            <wp:posOffset>20955</wp:posOffset>
          </wp:positionV>
          <wp:extent cx="381000" cy="37147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S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e</w:t>
    </w:r>
    <w:r w:rsidRPr="000C2B00">
      <w:rPr>
        <w:rFonts w:ascii="Calibri" w:eastAsia="Calibri" w:hAnsi="Calibri" w:cs="Calibri"/>
        <w:b/>
        <w:bCs/>
        <w:color w:val="A6A6A6"/>
        <w:spacing w:val="2"/>
        <w:sz w:val="14"/>
        <w:szCs w:val="14"/>
        <w:lang w:val="it-IT"/>
      </w:rPr>
      <w:t>d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e</w:t>
    </w:r>
    <w:r w:rsidRPr="000C2B00">
      <w:rPr>
        <w:rFonts w:ascii="Calibri" w:eastAsia="Calibri" w:hAnsi="Calibri" w:cs="Calibri"/>
        <w:b/>
        <w:bCs/>
        <w:color w:val="A6A6A6"/>
        <w:spacing w:val="-4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l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e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ga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l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e:</w:t>
    </w:r>
    <w:r w:rsidRPr="000C2B00">
      <w:rPr>
        <w:rFonts w:ascii="Calibri" w:eastAsia="Calibri" w:hAnsi="Calibri" w:cs="Calibri"/>
        <w:b/>
        <w:bCs/>
        <w:color w:val="A6A6A6"/>
        <w:spacing w:val="-2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vi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a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C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a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p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r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i</w:t>
    </w:r>
    <w:r w:rsidRPr="000C2B00">
      <w:rPr>
        <w:rFonts w:ascii="Calibri" w:eastAsia="Calibri" w:hAnsi="Calibri" w:cs="Calibri"/>
        <w:b/>
        <w:bCs/>
        <w:color w:val="A6A6A6"/>
        <w:spacing w:val="2"/>
        <w:sz w:val="14"/>
        <w:szCs w:val="14"/>
        <w:lang w:val="it-IT"/>
      </w:rPr>
      <w:t>o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li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,</w:t>
    </w:r>
    <w:r w:rsidRPr="000C2B00">
      <w:rPr>
        <w:rFonts w:ascii="Calibri" w:eastAsia="Calibri" w:hAnsi="Calibri" w:cs="Calibri"/>
        <w:b/>
        <w:bCs/>
        <w:color w:val="A6A6A6"/>
        <w:spacing w:val="-3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2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5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-</w:t>
    </w:r>
    <w:r w:rsidRPr="000C2B00">
      <w:rPr>
        <w:rFonts w:ascii="Calibri" w:eastAsia="Calibri" w:hAnsi="Calibri" w:cs="Calibri"/>
        <w:b/>
        <w:bCs/>
        <w:color w:val="A6A6A6"/>
        <w:spacing w:val="3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8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3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0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3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0</w:t>
    </w:r>
    <w:r w:rsidRPr="000C2B00">
      <w:rPr>
        <w:rFonts w:ascii="Calibri" w:eastAsia="Calibri" w:hAnsi="Calibri" w:cs="Calibri"/>
        <w:b/>
        <w:bCs/>
        <w:color w:val="A6A6A6"/>
        <w:spacing w:val="-3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S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a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n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t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a P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a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oli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na</w:t>
    </w:r>
    <w:r w:rsidRPr="000C2B00">
      <w:rPr>
        <w:rFonts w:ascii="Calibri" w:eastAsia="Calibri" w:hAnsi="Calibri" w:cs="Calibri"/>
        <w:b/>
        <w:bCs/>
        <w:color w:val="A6A6A6"/>
        <w:spacing w:val="-2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-</w:t>
    </w:r>
    <w:r w:rsidRPr="000C2B00">
      <w:rPr>
        <w:rFonts w:ascii="Calibri" w:eastAsia="Calibri" w:hAnsi="Calibri" w:cs="Calibri"/>
        <w:b/>
        <w:bCs/>
        <w:color w:val="A6A6A6"/>
        <w:spacing w:val="3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A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v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e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l</w:t>
    </w:r>
    <w:r w:rsidRPr="000C2B00">
      <w:rPr>
        <w:rFonts w:ascii="Calibri" w:eastAsia="Calibri" w:hAnsi="Calibri" w:cs="Calibri"/>
        <w:b/>
        <w:bCs/>
        <w:color w:val="A6A6A6"/>
        <w:spacing w:val="2"/>
        <w:sz w:val="14"/>
        <w:szCs w:val="14"/>
        <w:lang w:val="it-IT"/>
      </w:rPr>
      <w:t>l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i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no</w:t>
    </w:r>
    <w:r w:rsidRPr="000C2B00">
      <w:rPr>
        <w:rFonts w:ascii="Calibri" w:eastAsia="Calibri" w:hAnsi="Calibri" w:cs="Calibri"/>
        <w:b/>
        <w:bCs/>
        <w:color w:val="A6A6A6"/>
        <w:spacing w:val="-4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(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IT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)</w:t>
    </w:r>
    <w:r w:rsidRPr="000C2B00">
      <w:rPr>
        <w:rFonts w:ascii="Calibri" w:eastAsia="Calibri" w:hAnsi="Calibri" w:cs="Calibri"/>
        <w:b/>
        <w:bCs/>
        <w:color w:val="A6A6A6"/>
        <w:spacing w:val="-3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C.F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.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 xml:space="preserve"> 02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5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6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7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8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5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0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64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5</w:t>
    </w:r>
  </w:p>
  <w:p w14:paraId="42DD29CE" w14:textId="77777777" w:rsidR="000C2B00" w:rsidRDefault="000C2B00" w:rsidP="000C2B00">
    <w:pPr>
      <w:spacing w:after="0" w:line="161" w:lineRule="exact"/>
      <w:ind w:left="113" w:right="-2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b/>
        <w:bCs/>
        <w:color w:val="A6A6A6"/>
        <w:spacing w:val="1"/>
        <w:sz w:val="14"/>
        <w:szCs w:val="14"/>
      </w:rPr>
      <w:t>T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el. +39</w:t>
    </w:r>
    <w:r>
      <w:rPr>
        <w:rFonts w:ascii="Times New Roman" w:eastAsia="Times New Roman" w:hAnsi="Times New Roman" w:cs="Times New Roman"/>
        <w:b/>
        <w:bCs/>
        <w:color w:val="A6A6A6"/>
        <w:spacing w:val="1"/>
        <w:sz w:val="14"/>
        <w:szCs w:val="14"/>
      </w:rPr>
      <w:t>.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0825</w:t>
    </w:r>
    <w:r>
      <w:rPr>
        <w:rFonts w:ascii="Times New Roman" w:eastAsia="Times New Roman" w:hAnsi="Times New Roman" w:cs="Times New Roman"/>
        <w:b/>
        <w:bCs/>
        <w:color w:val="A6A6A6"/>
        <w:spacing w:val="1"/>
        <w:sz w:val="14"/>
        <w:szCs w:val="14"/>
      </w:rPr>
      <w:t>.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964118</w:t>
    </w:r>
    <w:r>
      <w:rPr>
        <w:rFonts w:ascii="Times New Roman" w:eastAsia="Times New Roman" w:hAnsi="Times New Roman" w:cs="Times New Roman"/>
        <w:b/>
        <w:bCs/>
        <w:color w:val="A6A6A6"/>
        <w:spacing w:val="-9"/>
        <w:sz w:val="14"/>
        <w:szCs w:val="14"/>
      </w:rPr>
      <w:t xml:space="preserve"> </w:t>
    </w:r>
    <w:r>
      <w:rPr>
        <w:rFonts w:ascii="Times New Roman" w:eastAsia="Times New Roman" w:hAnsi="Times New Roman" w:cs="Times New Roman"/>
        <w:b/>
        <w:bCs/>
        <w:color w:val="A6A6A6"/>
        <w:spacing w:val="-1"/>
        <w:sz w:val="14"/>
        <w:szCs w:val="14"/>
      </w:rPr>
      <w:t>F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ax</w:t>
    </w:r>
    <w:r>
      <w:rPr>
        <w:rFonts w:ascii="Times New Roman" w:eastAsia="Times New Roman" w:hAnsi="Times New Roman" w:cs="Times New Roman"/>
        <w:b/>
        <w:bCs/>
        <w:color w:val="A6A6A6"/>
        <w:spacing w:val="-1"/>
        <w:sz w:val="14"/>
        <w:szCs w:val="14"/>
      </w:rPr>
      <w:t xml:space="preserve"> 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+39</w:t>
    </w:r>
    <w:r>
      <w:rPr>
        <w:rFonts w:ascii="Times New Roman" w:eastAsia="Times New Roman" w:hAnsi="Times New Roman" w:cs="Times New Roman"/>
        <w:b/>
        <w:bCs/>
        <w:color w:val="A6A6A6"/>
        <w:spacing w:val="1"/>
        <w:sz w:val="14"/>
        <w:szCs w:val="14"/>
      </w:rPr>
      <w:t>.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08</w:t>
    </w:r>
    <w:r>
      <w:rPr>
        <w:rFonts w:ascii="Times New Roman" w:eastAsia="Times New Roman" w:hAnsi="Times New Roman" w:cs="Times New Roman"/>
        <w:b/>
        <w:bCs/>
        <w:color w:val="A6A6A6"/>
        <w:spacing w:val="2"/>
        <w:sz w:val="14"/>
        <w:szCs w:val="14"/>
      </w:rPr>
      <w:t>2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5</w:t>
    </w:r>
    <w:r>
      <w:rPr>
        <w:rFonts w:ascii="Times New Roman" w:eastAsia="Times New Roman" w:hAnsi="Times New Roman" w:cs="Times New Roman"/>
        <w:b/>
        <w:bCs/>
        <w:color w:val="A6A6A6"/>
        <w:spacing w:val="1"/>
        <w:sz w:val="14"/>
        <w:szCs w:val="14"/>
      </w:rPr>
      <w:t>.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964</w:t>
    </w:r>
    <w:r>
      <w:rPr>
        <w:rFonts w:ascii="Times New Roman" w:eastAsia="Times New Roman" w:hAnsi="Times New Roman" w:cs="Times New Roman"/>
        <w:b/>
        <w:bCs/>
        <w:color w:val="A6A6A6"/>
        <w:spacing w:val="2"/>
        <w:sz w:val="14"/>
        <w:szCs w:val="14"/>
      </w:rPr>
      <w:t>9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90</w:t>
    </w:r>
    <w:r>
      <w:rPr>
        <w:rFonts w:ascii="Times New Roman" w:eastAsia="Times New Roman" w:hAnsi="Times New Roman" w:cs="Times New Roman"/>
        <w:b/>
        <w:bCs/>
        <w:color w:val="A6A6A6"/>
        <w:spacing w:val="29"/>
        <w:sz w:val="14"/>
        <w:szCs w:val="14"/>
      </w:rPr>
      <w:t xml:space="preserve"> </w:t>
    </w:r>
    <w:hyperlink r:id="rId6">
      <w:r>
        <w:rPr>
          <w:rFonts w:ascii="Times New Roman" w:eastAsia="Times New Roman" w:hAnsi="Times New Roman" w:cs="Times New Roman"/>
          <w:color w:val="A6A6A6"/>
          <w:sz w:val="14"/>
          <w:szCs w:val="14"/>
        </w:rPr>
        <w:t>www</w:t>
      </w:r>
      <w:r>
        <w:rPr>
          <w:rFonts w:ascii="Times New Roman" w:eastAsia="Times New Roman" w:hAnsi="Times New Roman" w:cs="Times New Roman"/>
          <w:color w:val="A6A6A6"/>
          <w:spacing w:val="1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A6A6A6"/>
          <w:sz w:val="14"/>
          <w:szCs w:val="14"/>
        </w:rPr>
        <w:t>galpartenio</w:t>
      </w:r>
      <w:r>
        <w:rPr>
          <w:rFonts w:ascii="Times New Roman" w:eastAsia="Times New Roman" w:hAnsi="Times New Roman" w:cs="Times New Roman"/>
          <w:color w:val="A6A6A6"/>
          <w:spacing w:val="1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A6A6A6"/>
          <w:sz w:val="14"/>
          <w:szCs w:val="14"/>
        </w:rPr>
        <w:t>it</w:t>
      </w:r>
      <w:r>
        <w:rPr>
          <w:rFonts w:ascii="Times New Roman" w:eastAsia="Times New Roman" w:hAnsi="Times New Roman" w:cs="Times New Roman"/>
          <w:color w:val="A6A6A6"/>
          <w:spacing w:val="-1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6A6A6"/>
          <w:spacing w:val="-34"/>
          <w:sz w:val="14"/>
          <w:szCs w:val="14"/>
        </w:rPr>
        <w:t xml:space="preserve"> </w:t>
      </w:r>
    </w:hyperlink>
    <w:hyperlink r:id="rId7">
      <w:r>
        <w:rPr>
          <w:rFonts w:ascii="Times New Roman" w:eastAsia="Times New Roman" w:hAnsi="Times New Roman" w:cs="Times New Roman"/>
          <w:b/>
          <w:bCs/>
          <w:color w:val="A6A6A6"/>
          <w:sz w:val="14"/>
          <w:szCs w:val="14"/>
          <w:u w:val="single" w:color="A6A6A6"/>
        </w:rPr>
        <w:t>i</w:t>
      </w:r>
      <w:r>
        <w:rPr>
          <w:rFonts w:ascii="Times New Roman" w:eastAsia="Times New Roman" w:hAnsi="Times New Roman" w:cs="Times New Roman"/>
          <w:b/>
          <w:bCs/>
          <w:color w:val="A6A6A6"/>
          <w:spacing w:val="1"/>
          <w:sz w:val="14"/>
          <w:szCs w:val="14"/>
          <w:u w:val="single" w:color="A6A6A6"/>
        </w:rPr>
        <w:t>n</w:t>
      </w:r>
      <w:r>
        <w:rPr>
          <w:rFonts w:ascii="Times New Roman" w:eastAsia="Times New Roman" w:hAnsi="Times New Roman" w:cs="Times New Roman"/>
          <w:b/>
          <w:bCs/>
          <w:color w:val="A6A6A6"/>
          <w:spacing w:val="-1"/>
          <w:sz w:val="14"/>
          <w:szCs w:val="14"/>
          <w:u w:val="single" w:color="A6A6A6"/>
        </w:rPr>
        <w:t>f</w:t>
      </w:r>
      <w:r>
        <w:rPr>
          <w:rFonts w:ascii="Times New Roman" w:eastAsia="Times New Roman" w:hAnsi="Times New Roman" w:cs="Times New Roman"/>
          <w:b/>
          <w:bCs/>
          <w:color w:val="A6A6A6"/>
          <w:sz w:val="14"/>
          <w:szCs w:val="14"/>
          <w:u w:val="single" w:color="A6A6A6"/>
        </w:rPr>
        <w:t>o@g</w:t>
      </w:r>
      <w:r>
        <w:rPr>
          <w:rFonts w:ascii="Times New Roman" w:eastAsia="Times New Roman" w:hAnsi="Times New Roman" w:cs="Times New Roman"/>
          <w:b/>
          <w:bCs/>
          <w:color w:val="A6A6A6"/>
          <w:spacing w:val="2"/>
          <w:sz w:val="14"/>
          <w:szCs w:val="14"/>
          <w:u w:val="single" w:color="A6A6A6"/>
        </w:rPr>
        <w:t>a</w:t>
      </w:r>
      <w:r>
        <w:rPr>
          <w:rFonts w:ascii="Times New Roman" w:eastAsia="Times New Roman" w:hAnsi="Times New Roman" w:cs="Times New Roman"/>
          <w:b/>
          <w:bCs/>
          <w:color w:val="A6A6A6"/>
          <w:sz w:val="14"/>
          <w:szCs w:val="14"/>
          <w:u w:val="single" w:color="A6A6A6"/>
        </w:rPr>
        <w:t>l</w:t>
      </w:r>
      <w:r>
        <w:rPr>
          <w:rFonts w:ascii="Times New Roman" w:eastAsia="Times New Roman" w:hAnsi="Times New Roman" w:cs="Times New Roman"/>
          <w:b/>
          <w:bCs/>
          <w:color w:val="A6A6A6"/>
          <w:spacing w:val="-1"/>
          <w:sz w:val="14"/>
          <w:szCs w:val="14"/>
          <w:u w:val="single" w:color="A6A6A6"/>
        </w:rPr>
        <w:t>p</w:t>
      </w:r>
      <w:r>
        <w:rPr>
          <w:rFonts w:ascii="Times New Roman" w:eastAsia="Times New Roman" w:hAnsi="Times New Roman" w:cs="Times New Roman"/>
          <w:b/>
          <w:bCs/>
          <w:color w:val="A6A6A6"/>
          <w:sz w:val="14"/>
          <w:szCs w:val="14"/>
          <w:u w:val="single" w:color="A6A6A6"/>
        </w:rPr>
        <w:t>ar</w:t>
      </w:r>
      <w:r>
        <w:rPr>
          <w:rFonts w:ascii="Times New Roman" w:eastAsia="Times New Roman" w:hAnsi="Times New Roman" w:cs="Times New Roman"/>
          <w:b/>
          <w:bCs/>
          <w:color w:val="A6A6A6"/>
          <w:spacing w:val="-1"/>
          <w:sz w:val="14"/>
          <w:szCs w:val="14"/>
          <w:u w:val="single" w:color="A6A6A6"/>
        </w:rPr>
        <w:t>t</w:t>
      </w:r>
      <w:r>
        <w:rPr>
          <w:rFonts w:ascii="Times New Roman" w:eastAsia="Times New Roman" w:hAnsi="Times New Roman" w:cs="Times New Roman"/>
          <w:b/>
          <w:bCs/>
          <w:color w:val="A6A6A6"/>
          <w:spacing w:val="3"/>
          <w:sz w:val="14"/>
          <w:szCs w:val="14"/>
          <w:u w:val="single" w:color="A6A6A6"/>
        </w:rPr>
        <w:t>e</w:t>
      </w:r>
      <w:r>
        <w:rPr>
          <w:rFonts w:ascii="Times New Roman" w:eastAsia="Times New Roman" w:hAnsi="Times New Roman" w:cs="Times New Roman"/>
          <w:b/>
          <w:bCs/>
          <w:color w:val="A6A6A6"/>
          <w:spacing w:val="-1"/>
          <w:sz w:val="14"/>
          <w:szCs w:val="14"/>
          <w:u w:val="single" w:color="A6A6A6"/>
        </w:rPr>
        <w:t>n</w:t>
      </w:r>
      <w:r>
        <w:rPr>
          <w:rFonts w:ascii="Times New Roman" w:eastAsia="Times New Roman" w:hAnsi="Times New Roman" w:cs="Times New Roman"/>
          <w:b/>
          <w:bCs/>
          <w:color w:val="A6A6A6"/>
          <w:sz w:val="14"/>
          <w:szCs w:val="14"/>
          <w:u w:val="single" w:color="A6A6A6"/>
        </w:rPr>
        <w:t>io</w:t>
      </w:r>
      <w:r>
        <w:rPr>
          <w:rFonts w:ascii="Times New Roman" w:eastAsia="Times New Roman" w:hAnsi="Times New Roman" w:cs="Times New Roman"/>
          <w:b/>
          <w:bCs/>
          <w:color w:val="A6A6A6"/>
          <w:spacing w:val="1"/>
          <w:sz w:val="14"/>
          <w:szCs w:val="14"/>
          <w:u w:val="single" w:color="A6A6A6"/>
        </w:rPr>
        <w:t>.</w:t>
      </w:r>
      <w:r>
        <w:rPr>
          <w:rFonts w:ascii="Times New Roman" w:eastAsia="Times New Roman" w:hAnsi="Times New Roman" w:cs="Times New Roman"/>
          <w:b/>
          <w:bCs/>
          <w:color w:val="A6A6A6"/>
          <w:spacing w:val="2"/>
          <w:sz w:val="14"/>
          <w:szCs w:val="14"/>
          <w:u w:val="single" w:color="A6A6A6"/>
        </w:rPr>
        <w:t>i</w:t>
      </w:r>
      <w:r>
        <w:rPr>
          <w:rFonts w:ascii="Times New Roman" w:eastAsia="Times New Roman" w:hAnsi="Times New Roman" w:cs="Times New Roman"/>
          <w:b/>
          <w:bCs/>
          <w:color w:val="A6A6A6"/>
          <w:sz w:val="14"/>
          <w:szCs w:val="14"/>
          <w:u w:val="single" w:color="A6A6A6"/>
        </w:rPr>
        <w:t>t</w:t>
      </w:r>
    </w:hyperlink>
  </w:p>
  <w:p w14:paraId="399989F8" w14:textId="77777777" w:rsidR="000C2B00" w:rsidRPr="000C2B00" w:rsidRDefault="000C2B00" w:rsidP="000C2B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768C6" w14:textId="77777777" w:rsidR="007B1C63" w:rsidRDefault="007B1C63" w:rsidP="000C2B00">
      <w:pPr>
        <w:spacing w:after="0" w:line="240" w:lineRule="auto"/>
      </w:pPr>
      <w:r>
        <w:separator/>
      </w:r>
    </w:p>
  </w:footnote>
  <w:footnote w:type="continuationSeparator" w:id="0">
    <w:p w14:paraId="30B08B53" w14:textId="77777777" w:rsidR="007B1C63" w:rsidRDefault="007B1C63" w:rsidP="000C2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0D8EB" w14:textId="77777777" w:rsidR="000C2B00" w:rsidRDefault="000C2B00">
    <w:pPr>
      <w:pStyle w:val="Intestazione"/>
    </w:pPr>
    <w:r>
      <w:rPr>
        <w:noProof/>
        <w:lang w:val="it-IT" w:eastAsia="it-IT"/>
      </w:rPr>
      <w:drawing>
        <wp:inline distT="0" distB="0" distL="0" distR="0" wp14:anchorId="278D12A7" wp14:editId="6A1161E3">
          <wp:extent cx="2146935" cy="42164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6935" cy="421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0D8"/>
    <w:rsid w:val="000C2B00"/>
    <w:rsid w:val="0018388A"/>
    <w:rsid w:val="001B02FE"/>
    <w:rsid w:val="00404573"/>
    <w:rsid w:val="004D109F"/>
    <w:rsid w:val="006C50D8"/>
    <w:rsid w:val="007B1C63"/>
    <w:rsid w:val="008D103B"/>
    <w:rsid w:val="008D5A91"/>
    <w:rsid w:val="00FC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1B00E"/>
  <w15:docId w15:val="{2C9AD886-BB8F-4540-A574-744C16B2F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C2B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2B00"/>
  </w:style>
  <w:style w:type="paragraph" w:styleId="Pidipagina">
    <w:name w:val="footer"/>
    <w:basedOn w:val="Normale"/>
    <w:link w:val="PidipaginaCarattere"/>
    <w:uiPriority w:val="99"/>
    <w:unhideWhenUsed/>
    <w:rsid w:val="000C2B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2B0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2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2B0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D5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hyperlink" Target="mailto:info@galpartenio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hyperlink" Target="http://www.galpartenio.it/" TargetMode="External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Pino</dc:creator>
  <cp:lastModifiedBy>squarty asus</cp:lastModifiedBy>
  <cp:revision>2</cp:revision>
  <dcterms:created xsi:type="dcterms:W3CDTF">2023-09-11T06:59:00Z</dcterms:created>
  <dcterms:modified xsi:type="dcterms:W3CDTF">2023-09-11T06:59:00Z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2023-06-17T00:00:00Z</vt:filetime>
  </property>
  <property fmtid="{D5CDD505-2E9C-101B-9397-08002B2CF9AE}" pid="3" name="LastSaved">
    <vt:filetime>2023-09-07T00:00:00Z</vt:filetime>
  </property>
</Properties>
</file>